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BDBC" w14:textId="77777777" w:rsidR="000D148D" w:rsidRPr="001547B4" w:rsidRDefault="000D148D" w:rsidP="000D148D">
      <w:pPr>
        <w:rPr>
          <w:rFonts w:eastAsiaTheme="minorEastAsia" w:cs="Calibri"/>
          <w:noProof/>
          <w:color w:val="000000"/>
        </w:rPr>
      </w:pPr>
      <w:r w:rsidRPr="001547B4">
        <w:rPr>
          <w:rFonts w:eastAsiaTheme="minorEastAsia" w:cs="Calibri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018B08" wp14:editId="023F73FF">
            <wp:simplePos x="0" y="0"/>
            <wp:positionH relativeFrom="column">
              <wp:posOffset>4170066</wp:posOffset>
            </wp:positionH>
            <wp:positionV relativeFrom="paragraph">
              <wp:posOffset>-5498</wp:posOffset>
            </wp:positionV>
            <wp:extent cx="2591435" cy="85090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DB787" w14:textId="0CECF59B" w:rsidR="000D148D" w:rsidRPr="001547B4" w:rsidRDefault="000D148D" w:rsidP="000D148D">
      <w:pPr>
        <w:rPr>
          <w:rFonts w:eastAsiaTheme="minorEastAsia" w:cstheme="minorHAnsi"/>
          <w:b/>
          <w:bCs/>
          <w:noProof/>
          <w:color w:val="000000"/>
          <w:sz w:val="36"/>
          <w:szCs w:val="36"/>
        </w:rPr>
      </w:pPr>
      <w:r w:rsidRPr="001547B4">
        <w:rPr>
          <w:rFonts w:eastAsiaTheme="minorEastAsia" w:cstheme="minorHAnsi"/>
          <w:b/>
          <w:bCs/>
          <w:noProof/>
          <w:color w:val="000000"/>
          <w:sz w:val="36"/>
          <w:szCs w:val="36"/>
        </w:rPr>
        <w:t>Safe Sleep Policy</w:t>
      </w:r>
    </w:p>
    <w:p w14:paraId="0D4694E8" w14:textId="77777777" w:rsidR="000D148D" w:rsidRPr="001547B4" w:rsidRDefault="000D148D" w:rsidP="000D148D">
      <w:pPr>
        <w:rPr>
          <w:rFonts w:eastAsiaTheme="minorEastAsia" w:cstheme="minorHAnsi"/>
          <w:noProof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4476"/>
      </w:tblGrid>
      <w:tr w:rsidR="00CB2274" w:rsidRPr="001547B4" w14:paraId="0F00B323" w14:textId="77777777" w:rsidTr="00CB2274">
        <w:trPr>
          <w:trHeight w:val="197"/>
        </w:trPr>
        <w:tc>
          <w:tcPr>
            <w:tcW w:w="2119" w:type="dxa"/>
          </w:tcPr>
          <w:p w14:paraId="63C8B080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Policy number</w:t>
            </w:r>
          </w:p>
        </w:tc>
        <w:tc>
          <w:tcPr>
            <w:tcW w:w="4476" w:type="dxa"/>
          </w:tcPr>
          <w:p w14:paraId="25281D81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19</w:t>
            </w:r>
          </w:p>
        </w:tc>
      </w:tr>
      <w:tr w:rsidR="00CB2274" w:rsidRPr="001547B4" w14:paraId="40E255BF" w14:textId="77777777" w:rsidTr="00CB2274">
        <w:trPr>
          <w:trHeight w:val="209"/>
        </w:trPr>
        <w:tc>
          <w:tcPr>
            <w:tcW w:w="2119" w:type="dxa"/>
          </w:tcPr>
          <w:p w14:paraId="28E4EDF4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Written by</w:t>
            </w:r>
          </w:p>
        </w:tc>
        <w:tc>
          <w:tcPr>
            <w:tcW w:w="4476" w:type="dxa"/>
          </w:tcPr>
          <w:p w14:paraId="718971DE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Paula Stevens</w:t>
            </w:r>
          </w:p>
        </w:tc>
      </w:tr>
      <w:tr w:rsidR="00CB2274" w:rsidRPr="001547B4" w14:paraId="32FFD94B" w14:textId="77777777" w:rsidTr="00CB2274">
        <w:trPr>
          <w:trHeight w:val="197"/>
        </w:trPr>
        <w:tc>
          <w:tcPr>
            <w:tcW w:w="2119" w:type="dxa"/>
          </w:tcPr>
          <w:p w14:paraId="46006338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Effective date</w:t>
            </w:r>
          </w:p>
        </w:tc>
        <w:tc>
          <w:tcPr>
            <w:tcW w:w="4476" w:type="dxa"/>
          </w:tcPr>
          <w:p w14:paraId="17EB253A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26</w:t>
            </w:r>
            <w:r w:rsidRPr="00CB2274">
              <w:rPr>
                <w:rFonts w:cstheme="majorHAnsi"/>
                <w:sz w:val="22"/>
                <w:szCs w:val="22"/>
                <w:vertAlign w:val="superscript"/>
              </w:rPr>
              <w:t>th</w:t>
            </w:r>
            <w:r w:rsidRPr="00CB2274">
              <w:rPr>
                <w:rFonts w:cstheme="majorHAnsi"/>
                <w:sz w:val="22"/>
                <w:szCs w:val="22"/>
              </w:rPr>
              <w:t xml:space="preserve"> February 2026</w:t>
            </w:r>
          </w:p>
        </w:tc>
      </w:tr>
      <w:tr w:rsidR="00CB2274" w:rsidRPr="001547B4" w14:paraId="6B4D7178" w14:textId="77777777" w:rsidTr="00CB2274">
        <w:trPr>
          <w:trHeight w:val="209"/>
        </w:trPr>
        <w:tc>
          <w:tcPr>
            <w:tcW w:w="2119" w:type="dxa"/>
          </w:tcPr>
          <w:p w14:paraId="1C3FE711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Review date</w:t>
            </w:r>
          </w:p>
        </w:tc>
        <w:tc>
          <w:tcPr>
            <w:tcW w:w="4476" w:type="dxa"/>
          </w:tcPr>
          <w:p w14:paraId="5A904254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February 2027</w:t>
            </w:r>
          </w:p>
        </w:tc>
      </w:tr>
      <w:tr w:rsidR="00CB2274" w:rsidRPr="001547B4" w14:paraId="543B6391" w14:textId="77777777" w:rsidTr="00CB2274">
        <w:trPr>
          <w:trHeight w:val="603"/>
        </w:trPr>
        <w:tc>
          <w:tcPr>
            <w:tcW w:w="2119" w:type="dxa"/>
          </w:tcPr>
          <w:p w14:paraId="15070A73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Contact persons</w:t>
            </w:r>
          </w:p>
        </w:tc>
        <w:tc>
          <w:tcPr>
            <w:tcW w:w="4476" w:type="dxa"/>
          </w:tcPr>
          <w:p w14:paraId="4A288903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Paula Stevens – Manager</w:t>
            </w:r>
          </w:p>
          <w:p w14:paraId="101D0A84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Debbie Downes – Deputy Manager</w:t>
            </w:r>
          </w:p>
          <w:p w14:paraId="452915F0" w14:textId="77777777" w:rsidR="00CB2274" w:rsidRPr="00CB2274" w:rsidRDefault="00CB2274" w:rsidP="00CB2274">
            <w:pPr>
              <w:rPr>
                <w:rFonts w:cstheme="majorHAnsi"/>
                <w:sz w:val="22"/>
                <w:szCs w:val="22"/>
              </w:rPr>
            </w:pPr>
            <w:r w:rsidRPr="00CB2274">
              <w:rPr>
                <w:rFonts w:cstheme="majorHAnsi"/>
                <w:sz w:val="22"/>
                <w:szCs w:val="22"/>
              </w:rPr>
              <w:t>Christine Hayward – Chair of Committee</w:t>
            </w:r>
          </w:p>
        </w:tc>
      </w:tr>
    </w:tbl>
    <w:p w14:paraId="67CB3A1B" w14:textId="77777777" w:rsidR="000D148D" w:rsidRPr="001547B4" w:rsidRDefault="000D148D" w:rsidP="000D148D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1122F8CF" w14:textId="77777777" w:rsidR="000D148D" w:rsidRDefault="000D148D" w:rsidP="000D148D">
      <w:pPr>
        <w:rPr>
          <w:rFonts w:eastAsia="Times New Roman" w:cstheme="minorHAnsi"/>
          <w:bCs/>
          <w:sz w:val="28"/>
          <w:szCs w:val="28"/>
          <w:lang w:eastAsia="en-GB"/>
        </w:rPr>
      </w:pPr>
    </w:p>
    <w:p w14:paraId="72A77D57" w14:textId="77777777" w:rsidR="004673A1" w:rsidRPr="001547B4" w:rsidRDefault="004673A1" w:rsidP="000D148D">
      <w:pPr>
        <w:rPr>
          <w:rFonts w:eastAsia="Times New Roman" w:cstheme="minorHAnsi"/>
          <w:bCs/>
          <w:sz w:val="28"/>
          <w:szCs w:val="28"/>
          <w:lang w:eastAsia="en-GB"/>
        </w:rPr>
      </w:pPr>
    </w:p>
    <w:p w14:paraId="78C85AAC" w14:textId="77777777" w:rsidR="00CB2274" w:rsidRDefault="00CB2274" w:rsidP="001547B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20C91972" w14:textId="77777777" w:rsidR="00CB2274" w:rsidRDefault="00CB2274" w:rsidP="001547B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40434062" w14:textId="77777777" w:rsidR="00CB2274" w:rsidRDefault="00CB2274" w:rsidP="001547B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666A9B3F" w14:textId="77777777" w:rsidR="00CB2274" w:rsidRDefault="00CB2274" w:rsidP="001547B4">
      <w:pPr>
        <w:rPr>
          <w:rFonts w:eastAsiaTheme="minorEastAsia" w:cstheme="minorHAnsi"/>
          <w:noProof/>
          <w:color w:val="000000"/>
          <w:sz w:val="28"/>
          <w:szCs w:val="28"/>
        </w:rPr>
      </w:pPr>
    </w:p>
    <w:p w14:paraId="6DB3C8CE" w14:textId="6F09CF82" w:rsidR="001547B4" w:rsidRPr="00CB2274" w:rsidRDefault="001547B4" w:rsidP="001547B4">
      <w:pPr>
        <w:rPr>
          <w:rFonts w:eastAsiaTheme="minorEastAsia" w:cstheme="minorHAnsi"/>
          <w:noProof/>
          <w:color w:val="000000"/>
          <w:sz w:val="28"/>
          <w:szCs w:val="28"/>
        </w:rPr>
      </w:pPr>
      <w:r w:rsidRPr="00CB2274">
        <w:rPr>
          <w:rFonts w:eastAsiaTheme="minorEastAsia" w:cstheme="minorHAnsi"/>
          <w:noProof/>
          <w:color w:val="000000"/>
          <w:sz w:val="28"/>
          <w:szCs w:val="28"/>
        </w:rPr>
        <w:t>This policy is the safety guidance for children 2 years and above as our setting does not have children under this age.</w:t>
      </w:r>
    </w:p>
    <w:p w14:paraId="57D2BCB7" w14:textId="77777777" w:rsidR="001547B4" w:rsidRPr="00CB2274" w:rsidRDefault="001547B4" w:rsidP="001547B4">
      <w:pPr>
        <w:rPr>
          <w:rFonts w:eastAsiaTheme="minorEastAsia" w:cstheme="minorHAnsi"/>
          <w:noProof/>
          <w:color w:val="000000"/>
          <w:sz w:val="28"/>
          <w:szCs w:val="28"/>
          <w:u w:val="single"/>
        </w:rPr>
      </w:pPr>
    </w:p>
    <w:p w14:paraId="40796441" w14:textId="77777777" w:rsidR="004673A1" w:rsidRPr="00CB2274" w:rsidRDefault="004673A1" w:rsidP="001547B4">
      <w:pPr>
        <w:rPr>
          <w:rFonts w:eastAsiaTheme="minorEastAsia" w:cstheme="minorHAnsi"/>
          <w:noProof/>
          <w:color w:val="000000"/>
          <w:sz w:val="28"/>
          <w:szCs w:val="28"/>
          <w:u w:val="single"/>
        </w:rPr>
      </w:pPr>
    </w:p>
    <w:p w14:paraId="2D3B2A54" w14:textId="74D39536" w:rsidR="001547B4" w:rsidRPr="00CB2274" w:rsidRDefault="000D148D" w:rsidP="001547B4">
      <w:pPr>
        <w:rPr>
          <w:rFonts w:eastAsiaTheme="minorEastAsia" w:cstheme="minorHAnsi"/>
          <w:b/>
          <w:bCs/>
          <w:noProof/>
          <w:color w:val="000000"/>
          <w:sz w:val="28"/>
          <w:szCs w:val="28"/>
        </w:rPr>
      </w:pPr>
      <w:r w:rsidRPr="00CB2274">
        <w:rPr>
          <w:rFonts w:eastAsiaTheme="minorEastAsia" w:cstheme="minorHAnsi"/>
          <w:b/>
          <w:bCs/>
          <w:noProof/>
          <w:color w:val="000000"/>
          <w:sz w:val="28"/>
          <w:szCs w:val="28"/>
        </w:rPr>
        <w:t>As a setting we will:</w:t>
      </w:r>
    </w:p>
    <w:p w14:paraId="763044BE" w14:textId="77777777" w:rsidR="009A1CAE" w:rsidRPr="00CB2274" w:rsidRDefault="009A1CAE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 xml:space="preserve">Discuss sleep routines with parents at enrolment and update regularly. </w:t>
      </w:r>
    </w:p>
    <w:p w14:paraId="4EBC4A74" w14:textId="20263E49" w:rsidR="009A1CAE" w:rsidRPr="00CB2274" w:rsidRDefault="009A1CAE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Record preferences and any sleep-related needs.</w:t>
      </w:r>
    </w:p>
    <w:p w14:paraId="1A8FC52A" w14:textId="40602B14" w:rsidR="009A1CAE" w:rsidRPr="00CB2274" w:rsidRDefault="009A1CAE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Maintain room temperature between 16–20°C.</w:t>
      </w:r>
    </w:p>
    <w:p w14:paraId="56E84B13" w14:textId="2E5F56C0" w:rsidR="009A1CAE" w:rsidRPr="00CB2274" w:rsidRDefault="009A1CAE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age-appropriate bedding.</w:t>
      </w:r>
    </w:p>
    <w:p w14:paraId="29D77DD5" w14:textId="75C4AE37" w:rsidR="009A1CAE" w:rsidRPr="00CB2274" w:rsidRDefault="00F84BFB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Staff trained in safer sleep practices.</w:t>
      </w:r>
    </w:p>
    <w:p w14:paraId="329F17C0" w14:textId="257CE34D" w:rsidR="00690DD2" w:rsidRPr="00CB2274" w:rsidRDefault="00690DD2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Ensure staff check sleeping children regularly.</w:t>
      </w:r>
    </w:p>
    <w:p w14:paraId="34DED15D" w14:textId="47FB7F10" w:rsidR="00690DD2" w:rsidRPr="00CB2274" w:rsidRDefault="00690DD2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>Ensure staff are trained in safe sleep procedures</w:t>
      </w:r>
      <w:r w:rsidR="00BC07F6" w:rsidRPr="00CB2274">
        <w:rPr>
          <w:sz w:val="28"/>
          <w:szCs w:val="28"/>
        </w:rPr>
        <w:t xml:space="preserve"> and what to do if a child appears unwell during sleep checks.</w:t>
      </w:r>
    </w:p>
    <w:p w14:paraId="16A2C3AB" w14:textId="123D18D0" w:rsidR="00F84BFB" w:rsidRPr="00CB2274" w:rsidRDefault="00F84BFB" w:rsidP="001547B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B2274">
        <w:rPr>
          <w:sz w:val="28"/>
          <w:szCs w:val="28"/>
        </w:rPr>
        <w:t xml:space="preserve">Maintain EYFS </w:t>
      </w:r>
      <w:proofErr w:type="gramStart"/>
      <w:r w:rsidRPr="00CB2274">
        <w:rPr>
          <w:sz w:val="28"/>
          <w:szCs w:val="28"/>
        </w:rPr>
        <w:t>staffing ratios at all times</w:t>
      </w:r>
      <w:proofErr w:type="gramEnd"/>
      <w:r w:rsidRPr="00CB2274">
        <w:rPr>
          <w:sz w:val="28"/>
          <w:szCs w:val="28"/>
        </w:rPr>
        <w:t>.</w:t>
      </w:r>
    </w:p>
    <w:p w14:paraId="7FE8CF81" w14:textId="77777777" w:rsidR="009A1CAE" w:rsidRPr="00CB2274" w:rsidRDefault="009A1CAE" w:rsidP="001547B4">
      <w:pPr>
        <w:rPr>
          <w:sz w:val="28"/>
          <w:szCs w:val="28"/>
        </w:rPr>
      </w:pPr>
    </w:p>
    <w:p w14:paraId="06FDFD20" w14:textId="77777777" w:rsidR="00F84BFB" w:rsidRPr="00CB2274" w:rsidRDefault="00F84BFB" w:rsidP="001547B4">
      <w:pPr>
        <w:rPr>
          <w:sz w:val="28"/>
          <w:szCs w:val="28"/>
        </w:rPr>
      </w:pPr>
    </w:p>
    <w:p w14:paraId="72487758" w14:textId="77777777" w:rsidR="00F84BFB" w:rsidRPr="00CB2274" w:rsidRDefault="00F84BFB" w:rsidP="00F84BFB">
      <w:pPr>
        <w:rPr>
          <w:rFonts w:cstheme="minorHAnsi"/>
          <w:b/>
          <w:bCs/>
          <w:sz w:val="28"/>
          <w:szCs w:val="28"/>
        </w:rPr>
      </w:pPr>
      <w:r w:rsidRPr="00CB2274">
        <w:rPr>
          <w:rFonts w:cstheme="minorHAnsi"/>
          <w:b/>
          <w:bCs/>
          <w:sz w:val="28"/>
          <w:szCs w:val="28"/>
        </w:rPr>
        <w:t>Our staff will:</w:t>
      </w:r>
    </w:p>
    <w:p w14:paraId="4EFBADC9" w14:textId="535E8074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Ensure they know each child’s sleep-related needs.</w:t>
      </w:r>
    </w:p>
    <w:p w14:paraId="2ABF4813" w14:textId="56604C39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Check all sleeping children at least every 10 minutes.</w:t>
      </w:r>
    </w:p>
    <w:p w14:paraId="3CF826B6" w14:textId="2898CE40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Ensure children remain in sight or hearing.</w:t>
      </w:r>
    </w:p>
    <w:p w14:paraId="26E807BB" w14:textId="241737CD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Remove bibs, hats, scarves and coats before sleep.</w:t>
      </w:r>
    </w:p>
    <w:p w14:paraId="4D7531A7" w14:textId="0D95BE8B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Remove pillows, duvets, soft toys, and hazards near sleeping children.</w:t>
      </w:r>
    </w:p>
    <w:p w14:paraId="687F0F6E" w14:textId="27C38C12" w:rsidR="00F84BFB" w:rsidRPr="00CB2274" w:rsidRDefault="00F84BFB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Remove drink bottles left with children while sleeping.</w:t>
      </w:r>
    </w:p>
    <w:p w14:paraId="47BC1670" w14:textId="077F6F99" w:rsidR="00F84BFB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Staff comfort children promptly and appropriately.</w:t>
      </w:r>
    </w:p>
    <w:p w14:paraId="0BB3A06F" w14:textId="7E5C3949" w:rsidR="00690DD2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If a child sleeps in a non-sleep area, move safely when possible.</w:t>
      </w:r>
    </w:p>
    <w:p w14:paraId="54A21466" w14:textId="25ACCCE7" w:rsidR="00690DD2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Assess hazards such as sunlight, radiators, room layout, and equipment.</w:t>
      </w:r>
    </w:p>
    <w:p w14:paraId="608E5FD7" w14:textId="2819F335" w:rsidR="00690DD2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Record sleep times, checks, and any concerns.</w:t>
      </w:r>
    </w:p>
    <w:p w14:paraId="27DE5457" w14:textId="7D0CAF4E" w:rsidR="00BC07F6" w:rsidRPr="00CB2274" w:rsidRDefault="00BC07F6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Check for normal breathing, sleep movement and any signs that a child may be unwell during sleep checks.</w:t>
      </w:r>
    </w:p>
    <w:p w14:paraId="752E8670" w14:textId="4CBF3948" w:rsidR="00690DD2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>Any bedding is washed after use.</w:t>
      </w:r>
    </w:p>
    <w:p w14:paraId="6CBDCE97" w14:textId="799482EA" w:rsidR="00690DD2" w:rsidRPr="00CB2274" w:rsidRDefault="00690DD2" w:rsidP="00F84BFB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CB2274">
        <w:rPr>
          <w:sz w:val="28"/>
          <w:szCs w:val="28"/>
        </w:rPr>
        <w:t xml:space="preserve"> Move any sleeping child from unsuitable surfaces like sofas, cushions, bean bags, staff laps and push chairs/buggies unless they lay completely flat and if only place child sleeps. </w:t>
      </w:r>
    </w:p>
    <w:p w14:paraId="43578F47" w14:textId="77777777" w:rsidR="00F84BFB" w:rsidRPr="00CB2274" w:rsidRDefault="00F84BFB" w:rsidP="001547B4">
      <w:pPr>
        <w:rPr>
          <w:sz w:val="28"/>
          <w:szCs w:val="28"/>
        </w:rPr>
      </w:pPr>
    </w:p>
    <w:p w14:paraId="2676728A" w14:textId="77777777" w:rsidR="00F84BFB" w:rsidRPr="00CB2274" w:rsidRDefault="00F84BFB" w:rsidP="001547B4">
      <w:pPr>
        <w:rPr>
          <w:sz w:val="28"/>
          <w:szCs w:val="28"/>
        </w:rPr>
      </w:pPr>
    </w:p>
    <w:p w14:paraId="0ACEECB0" w14:textId="77777777" w:rsidR="001547B4" w:rsidRPr="00CB2274" w:rsidRDefault="001547B4" w:rsidP="001547B4">
      <w:pPr>
        <w:rPr>
          <w:sz w:val="28"/>
          <w:szCs w:val="28"/>
        </w:rPr>
      </w:pPr>
    </w:p>
    <w:p w14:paraId="6DFF7536" w14:textId="77777777" w:rsidR="004673A1" w:rsidRPr="00CB2274" w:rsidRDefault="004673A1" w:rsidP="001547B4">
      <w:pPr>
        <w:rPr>
          <w:sz w:val="28"/>
          <w:szCs w:val="28"/>
        </w:rPr>
      </w:pPr>
    </w:p>
    <w:p w14:paraId="51B2AA62" w14:textId="77777777" w:rsidR="004673A1" w:rsidRPr="00CB2274" w:rsidRDefault="004673A1" w:rsidP="001547B4">
      <w:pPr>
        <w:rPr>
          <w:sz w:val="28"/>
          <w:szCs w:val="28"/>
        </w:rPr>
      </w:pPr>
    </w:p>
    <w:p w14:paraId="7131D232" w14:textId="77777777" w:rsidR="004673A1" w:rsidRPr="00CB2274" w:rsidRDefault="004673A1" w:rsidP="001547B4">
      <w:pPr>
        <w:rPr>
          <w:sz w:val="28"/>
          <w:szCs w:val="28"/>
        </w:rPr>
      </w:pPr>
    </w:p>
    <w:p w14:paraId="042CD0DF" w14:textId="3908E666" w:rsidR="00F84BFB" w:rsidRPr="00CB2274" w:rsidRDefault="00F84BFB" w:rsidP="00BC07F6">
      <w:pPr>
        <w:spacing w:before="100" w:beforeAutospacing="1" w:after="100" w:afterAutospacing="1" w:line="300" w:lineRule="atLeast"/>
        <w:outlineLvl w:val="0"/>
        <w:rPr>
          <w:rFonts w:eastAsia="Times New Roman" w:cs="Segoe UI"/>
          <w:b/>
          <w:bCs/>
          <w:kern w:val="36"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kern w:val="36"/>
          <w:sz w:val="28"/>
          <w:szCs w:val="28"/>
          <w:lang w:eastAsia="en-GB"/>
        </w:rPr>
        <w:t>What To Do If a Child Appears Unwell During Sleep Checks</w:t>
      </w:r>
    </w:p>
    <w:p w14:paraId="62C883EA" w14:textId="74C9B56B" w:rsidR="00F84BFB" w:rsidRPr="00CB2274" w:rsidRDefault="00F84BFB" w:rsidP="00BC07F6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0000CC"/>
          <w:sz w:val="28"/>
          <w:szCs w:val="28"/>
          <w:lang w:eastAsia="en-GB"/>
        </w:rPr>
      </w:pPr>
      <w:r w:rsidRPr="00CB2274">
        <w:rPr>
          <w:rFonts w:eastAsia="Times New Roman" w:cs="Segoe UI"/>
          <w:color w:val="0000CC"/>
          <w:sz w:val="28"/>
          <w:szCs w:val="28"/>
          <w:lang w:eastAsia="en-GB"/>
        </w:rPr>
        <w:t xml:space="preserve"> </w:t>
      </w:r>
      <w:r w:rsidRPr="00CB2274">
        <w:rPr>
          <w:rFonts w:eastAsia="Times New Roman" w:cs="Segoe UI"/>
          <w:b/>
          <w:bCs/>
          <w:color w:val="0000CC"/>
          <w:sz w:val="28"/>
          <w:szCs w:val="28"/>
          <w:lang w:eastAsia="en-GB"/>
        </w:rPr>
        <w:t>Immediately Observe and Assess</w:t>
      </w:r>
    </w:p>
    <w:p w14:paraId="417985AB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A. Breathing</w:t>
      </w:r>
    </w:p>
    <w:p w14:paraId="6E09CCE8" w14:textId="7941B012" w:rsidR="00F84BFB" w:rsidRPr="00CB2274" w:rsidRDefault="00F84BFB" w:rsidP="00F84BF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 xml:space="preserve">Look for </w:t>
      </w: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normal rise and fall of the chest</w:t>
      </w:r>
      <w:r w:rsidRPr="00CB2274">
        <w:rPr>
          <w:rFonts w:eastAsia="Times New Roman" w:cs="Segoe UI"/>
          <w:sz w:val="28"/>
          <w:szCs w:val="28"/>
          <w:lang w:eastAsia="en-GB"/>
        </w:rPr>
        <w:t xml:space="preserve">, as advised in safer sleep check guidance. </w:t>
      </w:r>
    </w:p>
    <w:p w14:paraId="0906CDAE" w14:textId="77777777" w:rsidR="00F84BFB" w:rsidRPr="00CB2274" w:rsidRDefault="00F84BFB" w:rsidP="00F84BFB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If breathing appears shallow, irregular, fast, very slow, or difficult, treat as urgent.</w:t>
      </w:r>
    </w:p>
    <w:p w14:paraId="650D472D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B. Colour</w:t>
      </w:r>
    </w:p>
    <w:p w14:paraId="497087AD" w14:textId="77777777" w:rsidR="00F84BFB" w:rsidRPr="00CB2274" w:rsidRDefault="00F84BFB" w:rsidP="00F84BF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 xml:space="preserve">Check for </w:t>
      </w: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paleness, blue lips, mottled skin</w:t>
      </w:r>
      <w:r w:rsidRPr="00CB2274">
        <w:rPr>
          <w:rFonts w:eastAsia="Times New Roman" w:cs="Segoe UI"/>
          <w:sz w:val="28"/>
          <w:szCs w:val="28"/>
          <w:lang w:eastAsia="en-GB"/>
        </w:rPr>
        <w:t>, or flushed skin (possible fever).</w:t>
      </w:r>
    </w:p>
    <w:p w14:paraId="7D11DB20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C. Temperature</w:t>
      </w:r>
    </w:p>
    <w:p w14:paraId="31104E51" w14:textId="4667B4CE" w:rsidR="00F84BFB" w:rsidRPr="00CB2274" w:rsidRDefault="00F84BFB" w:rsidP="00F84BF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Overheating is a known safety risk; children must not be too hot or cold.</w:t>
      </w:r>
    </w:p>
    <w:p w14:paraId="59993E49" w14:textId="77777777" w:rsidR="00F84BFB" w:rsidRPr="00CB2274" w:rsidRDefault="00F84BFB" w:rsidP="00F84BFB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Touch chest/back (not extremities) to gauge body temperature.</w:t>
      </w:r>
    </w:p>
    <w:p w14:paraId="66F74D96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D. Responsiveness</w:t>
      </w:r>
    </w:p>
    <w:p w14:paraId="1A37C218" w14:textId="4AD00AC7" w:rsidR="00BC07F6" w:rsidRPr="00CB2274" w:rsidRDefault="00F84BFB" w:rsidP="00BC07F6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Gently try to wake the child. A normally sleeping child will stir or respond; an unresponsive child requires immediate escalation.</w:t>
      </w:r>
    </w:p>
    <w:p w14:paraId="1B9D4B77" w14:textId="64FFAA0B" w:rsidR="00BC07F6" w:rsidRPr="00CB2274" w:rsidRDefault="00681020" w:rsidP="00BC07F6">
      <w:pPr>
        <w:spacing w:before="100" w:beforeAutospacing="1" w:after="100" w:afterAutospacing="1" w:line="300" w:lineRule="atLeast"/>
        <w:rPr>
          <w:rFonts w:eastAsia="Times New Roman" w:cs="Segoe UI"/>
          <w:b/>
          <w:bCs/>
          <w:color w:val="0000CC"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color w:val="0000CC"/>
          <w:sz w:val="28"/>
          <w:szCs w:val="28"/>
          <w:lang w:eastAsia="en-GB"/>
        </w:rPr>
        <w:t>Action</w:t>
      </w:r>
    </w:p>
    <w:p w14:paraId="73CFF29E" w14:textId="63E4A95F" w:rsidR="00F84BFB" w:rsidRPr="00CB2274" w:rsidRDefault="00BC07F6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Get someone to inform Manager or Deputy immediately and start first aid assessment.</w:t>
      </w:r>
    </w:p>
    <w:p w14:paraId="0B9B895E" w14:textId="77777777" w:rsidR="00F84BFB" w:rsidRPr="00CB2274" w:rsidRDefault="00F84BFB" w:rsidP="00F84BFB">
      <w:p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A qualified paediatric first aider should:</w:t>
      </w:r>
    </w:p>
    <w:p w14:paraId="68F19943" w14:textId="77777777" w:rsidR="00F84BFB" w:rsidRPr="00CB2274" w:rsidRDefault="00F84BFB" w:rsidP="00F84BFB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Check airway, breathing, circulation (ABC).</w:t>
      </w:r>
    </w:p>
    <w:p w14:paraId="666700F2" w14:textId="72CE954B" w:rsidR="00BC07F6" w:rsidRPr="00CB2274" w:rsidRDefault="00F84BFB" w:rsidP="00681020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Assess for fever, rashes, vomiting, difficulty breathing, or signs of pain.</w:t>
      </w:r>
    </w:p>
    <w:p w14:paraId="4F2395B8" w14:textId="63343F23" w:rsidR="00F84BFB" w:rsidRPr="00CB2274" w:rsidRDefault="00F84BFB" w:rsidP="00F84BFB">
      <w:pPr>
        <w:spacing w:before="100" w:beforeAutospacing="1" w:after="100" w:afterAutospacing="1" w:line="300" w:lineRule="atLeast"/>
        <w:outlineLvl w:val="1"/>
        <w:rPr>
          <w:rFonts w:eastAsia="Times New Roman" w:cs="Segoe UI"/>
          <w:b/>
          <w:bCs/>
          <w:color w:val="0000CC"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color w:val="0000CC"/>
          <w:sz w:val="28"/>
          <w:szCs w:val="28"/>
          <w:lang w:eastAsia="en-GB"/>
        </w:rPr>
        <w:t>Decide on the Level of Intervention</w:t>
      </w:r>
    </w:p>
    <w:p w14:paraId="23339BEC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A. Emergency Response</w:t>
      </w:r>
    </w:p>
    <w:p w14:paraId="0DF16BAD" w14:textId="77777777" w:rsidR="00F84BFB" w:rsidRPr="00CB2274" w:rsidRDefault="00F84BFB" w:rsidP="00F84BFB">
      <w:p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 xml:space="preserve">Call </w:t>
      </w: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999 immediately</w:t>
      </w:r>
      <w:r w:rsidRPr="00CB2274">
        <w:rPr>
          <w:rFonts w:eastAsia="Times New Roman" w:cs="Segoe UI"/>
          <w:sz w:val="28"/>
          <w:szCs w:val="28"/>
          <w:lang w:eastAsia="en-GB"/>
        </w:rPr>
        <w:t xml:space="preserve"> if the child:</w:t>
      </w:r>
    </w:p>
    <w:p w14:paraId="01BC9582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Is not breathing normally</w:t>
      </w:r>
    </w:p>
    <w:p w14:paraId="3AC03E8B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Has blue/pale colouring</w:t>
      </w:r>
    </w:p>
    <w:p w14:paraId="7C2C3BAD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Is unresponsive or difficult to rouse</w:t>
      </w:r>
    </w:p>
    <w:p w14:paraId="47FA633E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lastRenderedPageBreak/>
        <w:t>Has a seizure</w:t>
      </w:r>
    </w:p>
    <w:p w14:paraId="6BBE240D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Shows signs of severe allergic reaction</w:t>
      </w:r>
    </w:p>
    <w:p w14:paraId="787A0174" w14:textId="77777777" w:rsidR="00F84BFB" w:rsidRPr="00CB2274" w:rsidRDefault="00F84BFB" w:rsidP="00F84BFB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Has difficulty breathing</w:t>
      </w:r>
    </w:p>
    <w:p w14:paraId="7B96AD5B" w14:textId="77777777" w:rsidR="00F84BFB" w:rsidRPr="00CB2274" w:rsidRDefault="00F84BFB" w:rsidP="00F84BFB">
      <w:p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These symptoms override all other procedures.</w:t>
      </w:r>
    </w:p>
    <w:p w14:paraId="5E8583C1" w14:textId="77777777" w:rsidR="00F84BFB" w:rsidRPr="00CB2274" w:rsidRDefault="00F84BFB" w:rsidP="00F84BFB">
      <w:pPr>
        <w:spacing w:before="100" w:beforeAutospacing="1" w:after="100" w:afterAutospacing="1" w:line="300" w:lineRule="atLeast"/>
        <w:outlineLvl w:val="2"/>
        <w:rPr>
          <w:rFonts w:eastAsia="Times New Roman" w:cs="Segoe UI"/>
          <w:b/>
          <w:bCs/>
          <w:sz w:val="28"/>
          <w:szCs w:val="28"/>
          <w:lang w:eastAsia="en-GB"/>
        </w:rPr>
      </w:pP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t>B. Non</w:t>
      </w:r>
      <w:r w:rsidRPr="00CB2274">
        <w:rPr>
          <w:rFonts w:eastAsia="Times New Roman" w:cs="Segoe UI"/>
          <w:b/>
          <w:bCs/>
          <w:sz w:val="28"/>
          <w:szCs w:val="28"/>
          <w:lang w:eastAsia="en-GB"/>
        </w:rPr>
        <w:noBreakHyphen/>
        <w:t>Emergency Illness</w:t>
      </w:r>
    </w:p>
    <w:p w14:paraId="431C5B27" w14:textId="77777777" w:rsidR="00F84BFB" w:rsidRPr="00CB2274" w:rsidRDefault="00F84BFB" w:rsidP="00F84BFB">
      <w:p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If the child is clearly unwell but not in immediate danger:</w:t>
      </w:r>
    </w:p>
    <w:p w14:paraId="31E1D16B" w14:textId="77777777" w:rsidR="00F84BFB" w:rsidRPr="00CB2274" w:rsidRDefault="00F84BFB" w:rsidP="00F84BF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Comfort them and keep them with a first</w:t>
      </w:r>
      <w:r w:rsidRPr="00CB2274">
        <w:rPr>
          <w:rFonts w:eastAsia="Times New Roman" w:cs="Segoe UI"/>
          <w:sz w:val="28"/>
          <w:szCs w:val="28"/>
          <w:lang w:eastAsia="en-GB"/>
        </w:rPr>
        <w:noBreakHyphen/>
        <w:t>aider.</w:t>
      </w:r>
    </w:p>
    <w:p w14:paraId="3F2BBF14" w14:textId="30D4C689" w:rsidR="00F84BFB" w:rsidRPr="00CB2274" w:rsidRDefault="00F84BFB" w:rsidP="00F84BFB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 xml:space="preserve">Contact </w:t>
      </w:r>
      <w:r w:rsidR="00681020" w:rsidRPr="00CB2274">
        <w:rPr>
          <w:rFonts w:eastAsia="Times New Roman" w:cs="Segoe UI"/>
          <w:sz w:val="28"/>
          <w:szCs w:val="28"/>
          <w:lang w:eastAsia="en-GB"/>
        </w:rPr>
        <w:t>child’s family</w:t>
      </w:r>
      <w:r w:rsidRPr="00CB2274">
        <w:rPr>
          <w:rFonts w:eastAsia="Times New Roman" w:cs="Segoe UI"/>
          <w:sz w:val="28"/>
          <w:szCs w:val="28"/>
          <w:lang w:eastAsia="en-GB"/>
        </w:rPr>
        <w:t xml:space="preserve"> to collect the child as per illness </w:t>
      </w:r>
      <w:r w:rsidR="00681020" w:rsidRPr="00CB2274">
        <w:rPr>
          <w:rFonts w:eastAsia="Times New Roman" w:cs="Segoe UI"/>
          <w:sz w:val="28"/>
          <w:szCs w:val="28"/>
          <w:lang w:eastAsia="en-GB"/>
        </w:rPr>
        <w:t>procedures</w:t>
      </w:r>
      <w:r w:rsidRPr="00CB2274">
        <w:rPr>
          <w:rFonts w:eastAsia="Times New Roman" w:cs="Segoe UI"/>
          <w:sz w:val="28"/>
          <w:szCs w:val="28"/>
          <w:lang w:eastAsia="en-GB"/>
        </w:rPr>
        <w:t>.</w:t>
      </w:r>
    </w:p>
    <w:p w14:paraId="0E3ECF82" w14:textId="2478D0CC" w:rsidR="00681020" w:rsidRPr="00CB2274" w:rsidRDefault="00F84BFB" w:rsidP="0068102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Document symptoms and observations, including time detected</w:t>
      </w:r>
      <w:r w:rsidR="00681020" w:rsidRPr="00CB2274">
        <w:rPr>
          <w:rFonts w:eastAsia="Times New Roman" w:cs="Segoe UI"/>
          <w:sz w:val="28"/>
          <w:szCs w:val="28"/>
          <w:lang w:eastAsia="en-GB"/>
        </w:rPr>
        <w:t xml:space="preserve"> on the monitoring form.</w:t>
      </w:r>
    </w:p>
    <w:p w14:paraId="5BC14B40" w14:textId="3F41E005" w:rsidR="00681020" w:rsidRPr="00CB2274" w:rsidRDefault="00681020" w:rsidP="00681020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Monitor the child until they are collected by family.</w:t>
      </w:r>
    </w:p>
    <w:p w14:paraId="20CD9E1B" w14:textId="1F98C549" w:rsidR="001547B4" w:rsidRPr="00CB2274" w:rsidRDefault="004673A1" w:rsidP="004673A1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Segoe UI"/>
          <w:sz w:val="28"/>
          <w:szCs w:val="28"/>
          <w:lang w:eastAsia="en-GB"/>
        </w:rPr>
      </w:pPr>
      <w:r w:rsidRPr="00CB2274">
        <w:rPr>
          <w:rFonts w:eastAsia="Times New Roman" w:cs="Segoe UI"/>
          <w:sz w:val="28"/>
          <w:szCs w:val="28"/>
          <w:lang w:eastAsia="en-GB"/>
        </w:rPr>
        <w:t>Ensure child does not return to sleep in these cases.</w:t>
      </w:r>
    </w:p>
    <w:p w14:paraId="4DD3BD24" w14:textId="77777777" w:rsidR="000D148D" w:rsidRPr="00CB2274" w:rsidRDefault="000D148D" w:rsidP="004673A1">
      <w:pPr>
        <w:pStyle w:val="PlainText"/>
        <w:rPr>
          <w:rFonts w:asciiTheme="minorHAnsi" w:hAnsiTheme="minorHAnsi"/>
          <w:sz w:val="28"/>
          <w:szCs w:val="28"/>
        </w:rPr>
      </w:pPr>
    </w:p>
    <w:p w14:paraId="4F0BE55E" w14:textId="77777777" w:rsidR="000D148D" w:rsidRPr="00CB2274" w:rsidRDefault="000D148D" w:rsidP="000D148D">
      <w:pPr>
        <w:rPr>
          <w:rFonts w:cstheme="minorHAnsi"/>
          <w:b/>
          <w:bCs/>
          <w:sz w:val="28"/>
          <w:szCs w:val="28"/>
        </w:rPr>
      </w:pPr>
    </w:p>
    <w:p w14:paraId="166B3871" w14:textId="77777777" w:rsidR="000D148D" w:rsidRPr="00CB2274" w:rsidRDefault="000D148D" w:rsidP="000D148D">
      <w:pPr>
        <w:rPr>
          <w:rFonts w:cstheme="minorHAnsi"/>
          <w:b/>
          <w:bCs/>
          <w:sz w:val="28"/>
          <w:szCs w:val="28"/>
        </w:rPr>
      </w:pPr>
      <w:r w:rsidRPr="00CB2274">
        <w:rPr>
          <w:rFonts w:cstheme="minorHAnsi"/>
          <w:b/>
          <w:bCs/>
          <w:sz w:val="28"/>
          <w:szCs w:val="28"/>
        </w:rPr>
        <w:t>The Pre-school takes guidance from the following:</w:t>
      </w:r>
    </w:p>
    <w:p w14:paraId="2A61131B" w14:textId="77777777" w:rsidR="000D148D" w:rsidRPr="00CB2274" w:rsidRDefault="000D148D" w:rsidP="000D148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2274">
        <w:rPr>
          <w:rFonts w:cstheme="minorHAnsi"/>
          <w:sz w:val="28"/>
          <w:szCs w:val="28"/>
        </w:rPr>
        <w:t xml:space="preserve">Statutory framework for the early </w:t>
      </w:r>
      <w:proofErr w:type="gramStart"/>
      <w:r w:rsidRPr="00CB2274">
        <w:rPr>
          <w:rFonts w:cstheme="minorHAnsi"/>
          <w:sz w:val="28"/>
          <w:szCs w:val="28"/>
        </w:rPr>
        <w:t>years</w:t>
      </w:r>
      <w:proofErr w:type="gramEnd"/>
      <w:r w:rsidRPr="00CB2274">
        <w:rPr>
          <w:rFonts w:cstheme="minorHAnsi"/>
          <w:sz w:val="28"/>
          <w:szCs w:val="28"/>
        </w:rPr>
        <w:t xml:space="preserve"> foundation stage 2024</w:t>
      </w:r>
    </w:p>
    <w:p w14:paraId="5AC2314F" w14:textId="0BD743D6" w:rsidR="009A1CAE" w:rsidRPr="00CB2274" w:rsidRDefault="009A1CAE" w:rsidP="004673A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B2274">
        <w:rPr>
          <w:sz w:val="28"/>
          <w:szCs w:val="28"/>
        </w:rPr>
        <w:t>NHS Lullaby Trust guidance</w:t>
      </w:r>
    </w:p>
    <w:p w14:paraId="6926B44B" w14:textId="77777777" w:rsidR="000D148D" w:rsidRPr="00CB2274" w:rsidRDefault="000D148D" w:rsidP="000D148D">
      <w:pPr>
        <w:pStyle w:val="ListParagraph"/>
        <w:rPr>
          <w:rFonts w:cstheme="minorHAnsi"/>
          <w:sz w:val="28"/>
          <w:szCs w:val="28"/>
        </w:rPr>
      </w:pPr>
    </w:p>
    <w:p w14:paraId="0CDF9803" w14:textId="77777777" w:rsidR="000D148D" w:rsidRPr="00CB2274" w:rsidRDefault="000D148D" w:rsidP="000D148D">
      <w:pPr>
        <w:rPr>
          <w:rFonts w:cstheme="minorHAnsi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048"/>
        <w:gridCol w:w="5042"/>
      </w:tblGrid>
      <w:tr w:rsidR="000D148D" w:rsidRPr="00CB2274" w14:paraId="78C118F1" w14:textId="77777777" w:rsidTr="00932A62">
        <w:tc>
          <w:tcPr>
            <w:tcW w:w="10090" w:type="dxa"/>
            <w:gridSpan w:val="2"/>
          </w:tcPr>
          <w:p w14:paraId="78D75ABE" w14:textId="77777777" w:rsidR="000D148D" w:rsidRPr="00CB2274" w:rsidRDefault="000D148D" w:rsidP="00932A6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B2274">
              <w:rPr>
                <w:rFonts w:cstheme="minorHAnsi"/>
                <w:sz w:val="28"/>
                <w:szCs w:val="28"/>
              </w:rPr>
              <w:t>This policy was approved by the Committee of Southern Cross Pre-school</w:t>
            </w:r>
          </w:p>
        </w:tc>
      </w:tr>
      <w:tr w:rsidR="000D148D" w:rsidRPr="00CB2274" w14:paraId="02F2631D" w14:textId="77777777" w:rsidTr="00932A62">
        <w:tc>
          <w:tcPr>
            <w:tcW w:w="5048" w:type="dxa"/>
          </w:tcPr>
          <w:p w14:paraId="22E6C160" w14:textId="77777777" w:rsidR="000D148D" w:rsidRPr="00CB2274" w:rsidRDefault="000D148D" w:rsidP="00932A62">
            <w:pPr>
              <w:rPr>
                <w:rFonts w:cstheme="minorHAnsi"/>
                <w:sz w:val="28"/>
                <w:szCs w:val="28"/>
              </w:rPr>
            </w:pPr>
            <w:r w:rsidRPr="00CB2274">
              <w:rPr>
                <w:rFonts w:cstheme="minorHAnsi"/>
                <w:sz w:val="28"/>
                <w:szCs w:val="28"/>
              </w:rPr>
              <w:t>Name:</w:t>
            </w:r>
          </w:p>
          <w:p w14:paraId="0995420A" w14:textId="12AF1A19" w:rsidR="000D148D" w:rsidRPr="00CB2274" w:rsidRDefault="00D40D42" w:rsidP="00932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Christine Hayward</w:t>
            </w:r>
          </w:p>
        </w:tc>
        <w:tc>
          <w:tcPr>
            <w:tcW w:w="5042" w:type="dxa"/>
          </w:tcPr>
          <w:p w14:paraId="6037334D" w14:textId="77777777" w:rsidR="000D148D" w:rsidRDefault="000D148D" w:rsidP="00932A62">
            <w:pPr>
              <w:rPr>
                <w:rFonts w:cstheme="minorHAnsi"/>
                <w:sz w:val="28"/>
                <w:szCs w:val="28"/>
              </w:rPr>
            </w:pPr>
            <w:r w:rsidRPr="00CB2274">
              <w:rPr>
                <w:rFonts w:cstheme="minorHAnsi"/>
                <w:sz w:val="28"/>
                <w:szCs w:val="28"/>
              </w:rPr>
              <w:t>Role:</w:t>
            </w:r>
          </w:p>
          <w:p w14:paraId="3E133C05" w14:textId="72D29678" w:rsidR="0027453A" w:rsidRPr="00CB2274" w:rsidRDefault="0027453A" w:rsidP="00932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Chair of Committee</w:t>
            </w:r>
          </w:p>
        </w:tc>
      </w:tr>
      <w:tr w:rsidR="000D148D" w:rsidRPr="00CB2274" w14:paraId="7A35C29A" w14:textId="77777777" w:rsidTr="00932A62">
        <w:tc>
          <w:tcPr>
            <w:tcW w:w="5048" w:type="dxa"/>
          </w:tcPr>
          <w:p w14:paraId="27D0F41A" w14:textId="77777777" w:rsidR="000D148D" w:rsidRPr="00CB2274" w:rsidRDefault="000D148D" w:rsidP="00932A62">
            <w:pPr>
              <w:rPr>
                <w:rFonts w:cstheme="minorHAnsi"/>
                <w:sz w:val="28"/>
                <w:szCs w:val="28"/>
              </w:rPr>
            </w:pPr>
            <w:r w:rsidRPr="00CB2274">
              <w:rPr>
                <w:rFonts w:cstheme="minorHAnsi"/>
                <w:sz w:val="28"/>
                <w:szCs w:val="28"/>
              </w:rPr>
              <w:t>Sign:</w:t>
            </w:r>
          </w:p>
          <w:p w14:paraId="16315581" w14:textId="77777777" w:rsidR="000D148D" w:rsidRPr="00CB2274" w:rsidRDefault="000D148D" w:rsidP="00932A6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042" w:type="dxa"/>
          </w:tcPr>
          <w:p w14:paraId="7D2FA27C" w14:textId="77777777" w:rsidR="000D148D" w:rsidRDefault="000D148D" w:rsidP="00932A62">
            <w:pPr>
              <w:rPr>
                <w:rFonts w:cstheme="minorHAnsi"/>
                <w:sz w:val="28"/>
                <w:szCs w:val="28"/>
              </w:rPr>
            </w:pPr>
            <w:r w:rsidRPr="00CB2274">
              <w:rPr>
                <w:rFonts w:cstheme="minorHAnsi"/>
                <w:sz w:val="28"/>
                <w:szCs w:val="28"/>
              </w:rPr>
              <w:t>Date:</w:t>
            </w:r>
          </w:p>
          <w:p w14:paraId="7DA9E7FD" w14:textId="18D8BA7A" w:rsidR="00CB2274" w:rsidRPr="00CB2274" w:rsidRDefault="00864D8B" w:rsidP="00CB2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26/02/26</w:t>
            </w:r>
          </w:p>
        </w:tc>
      </w:tr>
    </w:tbl>
    <w:p w14:paraId="7B778B26" w14:textId="77777777" w:rsidR="000D148D" w:rsidRPr="00CB2274" w:rsidRDefault="000D148D" w:rsidP="000D148D">
      <w:pPr>
        <w:rPr>
          <w:sz w:val="28"/>
          <w:szCs w:val="28"/>
        </w:rPr>
      </w:pPr>
      <w:permStart w:id="1582449990" w:edGrp="everyone"/>
      <w:permEnd w:id="1582449990"/>
    </w:p>
    <w:p w14:paraId="34221EBA" w14:textId="77777777" w:rsidR="000D148D" w:rsidRPr="00CB2274" w:rsidRDefault="000D148D" w:rsidP="000D148D">
      <w:pPr>
        <w:rPr>
          <w:sz w:val="28"/>
          <w:szCs w:val="28"/>
        </w:rPr>
      </w:pPr>
    </w:p>
    <w:p w14:paraId="5D7D1E79" w14:textId="77777777" w:rsidR="003E5757" w:rsidRPr="00CB2274" w:rsidRDefault="003E5757">
      <w:pPr>
        <w:rPr>
          <w:sz w:val="28"/>
          <w:szCs w:val="28"/>
        </w:rPr>
      </w:pPr>
    </w:p>
    <w:sectPr w:rsidR="003E5757" w:rsidRPr="00CB2274" w:rsidSect="000D1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FD3"/>
    <w:multiLevelType w:val="multilevel"/>
    <w:tmpl w:val="43C2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698E"/>
    <w:multiLevelType w:val="hybridMultilevel"/>
    <w:tmpl w:val="5BD2F334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5E5"/>
    <w:multiLevelType w:val="multilevel"/>
    <w:tmpl w:val="422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94CE4"/>
    <w:multiLevelType w:val="multilevel"/>
    <w:tmpl w:val="225E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1185D"/>
    <w:multiLevelType w:val="multilevel"/>
    <w:tmpl w:val="D52A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B3B6C"/>
    <w:multiLevelType w:val="multilevel"/>
    <w:tmpl w:val="9D8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53B71"/>
    <w:multiLevelType w:val="multilevel"/>
    <w:tmpl w:val="305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A00D8"/>
    <w:multiLevelType w:val="multilevel"/>
    <w:tmpl w:val="2A1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C7341"/>
    <w:multiLevelType w:val="hybridMultilevel"/>
    <w:tmpl w:val="BB44BF58"/>
    <w:lvl w:ilvl="0" w:tplc="57222FD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3F0786"/>
    <w:multiLevelType w:val="hybridMultilevel"/>
    <w:tmpl w:val="A4B416AE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C5005"/>
    <w:multiLevelType w:val="multilevel"/>
    <w:tmpl w:val="066A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40A2C"/>
    <w:multiLevelType w:val="multilevel"/>
    <w:tmpl w:val="F4F0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F8510F"/>
    <w:multiLevelType w:val="multilevel"/>
    <w:tmpl w:val="010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24A18"/>
    <w:multiLevelType w:val="hybridMultilevel"/>
    <w:tmpl w:val="8C122F98"/>
    <w:lvl w:ilvl="0" w:tplc="57222F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51602">
    <w:abstractNumId w:val="1"/>
  </w:num>
  <w:num w:numId="2" w16cid:durableId="146289095">
    <w:abstractNumId w:val="8"/>
  </w:num>
  <w:num w:numId="3" w16cid:durableId="1122574847">
    <w:abstractNumId w:val="9"/>
  </w:num>
  <w:num w:numId="4" w16cid:durableId="2135784148">
    <w:abstractNumId w:val="7"/>
  </w:num>
  <w:num w:numId="5" w16cid:durableId="943266617">
    <w:abstractNumId w:val="11"/>
  </w:num>
  <w:num w:numId="6" w16cid:durableId="1286621707">
    <w:abstractNumId w:val="3"/>
  </w:num>
  <w:num w:numId="7" w16cid:durableId="145097036">
    <w:abstractNumId w:val="6"/>
  </w:num>
  <w:num w:numId="8" w16cid:durableId="1264996995">
    <w:abstractNumId w:val="10"/>
  </w:num>
  <w:num w:numId="9" w16cid:durableId="803351070">
    <w:abstractNumId w:val="5"/>
  </w:num>
  <w:num w:numId="10" w16cid:durableId="151335376">
    <w:abstractNumId w:val="2"/>
  </w:num>
  <w:num w:numId="11" w16cid:durableId="948388103">
    <w:abstractNumId w:val="4"/>
  </w:num>
  <w:num w:numId="12" w16cid:durableId="511142398">
    <w:abstractNumId w:val="12"/>
  </w:num>
  <w:num w:numId="13" w16cid:durableId="623728639">
    <w:abstractNumId w:val="0"/>
  </w:num>
  <w:num w:numId="14" w16cid:durableId="680468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readOnly" w:enforcement="1" w:cryptProviderType="rsaAES" w:cryptAlgorithmClass="hash" w:cryptAlgorithmType="typeAny" w:cryptAlgorithmSid="14" w:cryptSpinCount="100000" w:hash="1JpqU3GgDCjk7MZnHnnvJR+3ZDQkFa+0TeuPH9N5L+KyVuMu34ScPVGWk0R3qXrsInlJ+RX57RSOocXCMghbfg==" w:salt="lwTVK7pOOyUWyajC39yw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8D"/>
    <w:rsid w:val="000D148D"/>
    <w:rsid w:val="00117351"/>
    <w:rsid w:val="001547B4"/>
    <w:rsid w:val="0027453A"/>
    <w:rsid w:val="00323A18"/>
    <w:rsid w:val="003E5757"/>
    <w:rsid w:val="004673A1"/>
    <w:rsid w:val="00641DE8"/>
    <w:rsid w:val="00681020"/>
    <w:rsid w:val="00690DD2"/>
    <w:rsid w:val="0077655D"/>
    <w:rsid w:val="00864D8B"/>
    <w:rsid w:val="00932A62"/>
    <w:rsid w:val="00992F82"/>
    <w:rsid w:val="00997427"/>
    <w:rsid w:val="009A1CAE"/>
    <w:rsid w:val="00AB63A7"/>
    <w:rsid w:val="00BC07F6"/>
    <w:rsid w:val="00C73EAC"/>
    <w:rsid w:val="00CB2274"/>
    <w:rsid w:val="00D40D42"/>
    <w:rsid w:val="00E56DAA"/>
    <w:rsid w:val="00E64145"/>
    <w:rsid w:val="00F35273"/>
    <w:rsid w:val="00F81054"/>
    <w:rsid w:val="00F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A923"/>
  <w15:chartTrackingRefBased/>
  <w15:docId w15:val="{A90E975E-606B-4DA8-9528-74A73C6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8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148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D148D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D148D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/Users/paulastevens/Library/Containers/com.microsoft.Outlook/Data/Library/Caches/Signatures/signature_104610591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565</Words>
  <Characters>3077</Characters>
  <Application>Microsoft Office Word</Application>
  <DocSecurity>8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Stevens</dc:creator>
  <cp:keywords/>
  <dc:description/>
  <cp:lastModifiedBy>Paula Stevens</cp:lastModifiedBy>
  <cp:revision>7</cp:revision>
  <cp:lastPrinted>2026-02-23T00:17:00Z</cp:lastPrinted>
  <dcterms:created xsi:type="dcterms:W3CDTF">2026-03-19T13:16:00Z</dcterms:created>
  <dcterms:modified xsi:type="dcterms:W3CDTF">2026-03-19T14:20:00Z</dcterms:modified>
</cp:coreProperties>
</file>